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561" w:rsidRDefault="00BC3561" w:rsidP="005A6198">
      <w:pPr>
        <w:spacing w:line="276" w:lineRule="auto"/>
        <w:jc w:val="center"/>
        <w:rPr>
          <w:rFonts w:ascii="Garamond" w:hAnsi="Garamond"/>
          <w:smallCaps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259235CD" wp14:editId="7526CE5D">
            <wp:simplePos x="0" y="0"/>
            <wp:positionH relativeFrom="column">
              <wp:posOffset>2896235</wp:posOffset>
            </wp:positionH>
            <wp:positionV relativeFrom="paragraph">
              <wp:posOffset>-391795</wp:posOffset>
            </wp:positionV>
            <wp:extent cx="895350" cy="1009650"/>
            <wp:effectExtent l="0" t="0" r="0" b="0"/>
            <wp:wrapNone/>
            <wp:docPr id="1" name="Immagine 1" descr="l'emblema: un ramo di ulivo e uno di quercia circondano la ruota dentata con al centro una st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'emblema: un ramo di ulivo e uno di quercia circondano la ruota dentata con al centro una stell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3561" w:rsidRDefault="00BC3561" w:rsidP="005A6198">
      <w:pPr>
        <w:spacing w:line="276" w:lineRule="auto"/>
        <w:ind w:right="-1" w:firstLine="567"/>
        <w:rPr>
          <w:rFonts w:ascii="Garamond" w:hAnsi="Garamond"/>
          <w:szCs w:val="24"/>
        </w:rPr>
      </w:pPr>
    </w:p>
    <w:p w:rsidR="00BC3561" w:rsidRDefault="00BC3561" w:rsidP="005A6198">
      <w:pPr>
        <w:spacing w:line="276" w:lineRule="auto"/>
        <w:ind w:right="-1" w:firstLine="567"/>
        <w:rPr>
          <w:rFonts w:ascii="Garamond" w:hAnsi="Garamond"/>
        </w:rPr>
      </w:pPr>
    </w:p>
    <w:p w:rsidR="00BC3561" w:rsidRDefault="00BC3561" w:rsidP="005A6198">
      <w:pPr>
        <w:spacing w:line="276" w:lineRule="auto"/>
        <w:ind w:right="-1" w:firstLine="567"/>
        <w:rPr>
          <w:rFonts w:ascii="Garamond" w:hAnsi="Garamond"/>
        </w:rPr>
      </w:pPr>
    </w:p>
    <w:p w:rsidR="00BC3561" w:rsidRDefault="00BC3561" w:rsidP="005A6198">
      <w:pPr>
        <w:spacing w:line="276" w:lineRule="auto"/>
        <w:ind w:right="-1" w:firstLine="567"/>
        <w:jc w:val="center"/>
        <w:rPr>
          <w:rFonts w:ascii="Garamond" w:hAnsi="Garamond"/>
          <w:b/>
          <w:smallCaps/>
          <w:sz w:val="40"/>
          <w:szCs w:val="40"/>
        </w:rPr>
      </w:pPr>
      <w:r>
        <w:rPr>
          <w:rFonts w:ascii="Garamond" w:hAnsi="Garamond"/>
          <w:b/>
          <w:smallCaps/>
          <w:sz w:val="40"/>
          <w:szCs w:val="40"/>
        </w:rPr>
        <w:t>Tribunale di Massa</w:t>
      </w:r>
    </w:p>
    <w:p w:rsidR="00BC3561" w:rsidRDefault="00BC3561" w:rsidP="005A6198">
      <w:pPr>
        <w:spacing w:line="276" w:lineRule="auto"/>
        <w:ind w:right="-1" w:firstLine="567"/>
        <w:jc w:val="center"/>
        <w:rPr>
          <w:rFonts w:ascii="Garamond" w:hAnsi="Garamond"/>
          <w:b/>
          <w:smallCaps/>
          <w:sz w:val="26"/>
          <w:szCs w:val="26"/>
        </w:rPr>
      </w:pPr>
      <w:r>
        <w:rPr>
          <w:rFonts w:ascii="Garamond" w:hAnsi="Garamond"/>
          <w:b/>
          <w:smallCaps/>
          <w:sz w:val="26"/>
          <w:szCs w:val="26"/>
        </w:rPr>
        <w:t>Sezione procedure concorsuali</w:t>
      </w:r>
    </w:p>
    <w:p w:rsidR="00BC3561" w:rsidRDefault="00BC3561" w:rsidP="005A6198">
      <w:pPr>
        <w:spacing w:line="276" w:lineRule="auto"/>
        <w:ind w:right="-1" w:firstLine="567"/>
        <w:jc w:val="both"/>
        <w:rPr>
          <w:rFonts w:ascii="Garamond" w:hAnsi="Garamond"/>
          <w:szCs w:val="24"/>
        </w:rPr>
      </w:pPr>
    </w:p>
    <w:p w:rsidR="00C90AFA" w:rsidRDefault="00C90AFA" w:rsidP="005A6198">
      <w:pPr>
        <w:pStyle w:val="Corpotesto"/>
        <w:spacing w:line="276" w:lineRule="auto"/>
        <w:rPr>
          <w:rFonts w:ascii="Garamond" w:hAnsi="Garamond"/>
          <w:b/>
        </w:rPr>
      </w:pPr>
    </w:p>
    <w:p w:rsidR="00494096" w:rsidRPr="004C7FB0" w:rsidRDefault="00494096" w:rsidP="005A6198">
      <w:pPr>
        <w:tabs>
          <w:tab w:val="left" w:pos="-3544"/>
        </w:tabs>
        <w:spacing w:line="276" w:lineRule="auto"/>
        <w:ind w:right="-1" w:firstLine="567"/>
        <w:jc w:val="center"/>
        <w:rPr>
          <w:rFonts w:ascii="Garamond" w:hAnsi="Garamond"/>
          <w:smallCaps/>
          <w:szCs w:val="24"/>
        </w:rPr>
      </w:pPr>
      <w:r w:rsidRPr="004C7FB0">
        <w:rPr>
          <w:rFonts w:ascii="Garamond" w:hAnsi="Garamond"/>
          <w:smallCaps/>
          <w:szCs w:val="24"/>
        </w:rPr>
        <w:t xml:space="preserve">nel procedimento di </w:t>
      </w:r>
      <w:r>
        <w:rPr>
          <w:rFonts w:ascii="Garamond" w:hAnsi="Garamond"/>
          <w:smallCaps/>
          <w:szCs w:val="24"/>
        </w:rPr>
        <w:t>liquidazione giudiziale</w:t>
      </w:r>
      <w:r w:rsidRPr="004C7FB0">
        <w:rPr>
          <w:rFonts w:ascii="Garamond" w:hAnsi="Garamond"/>
          <w:smallCaps/>
          <w:szCs w:val="24"/>
        </w:rPr>
        <w:t xml:space="preserve"> iscritto al n. </w:t>
      </w:r>
      <w:r>
        <w:rPr>
          <w:rFonts w:ascii="Garamond" w:hAnsi="Garamond"/>
          <w:smallCaps/>
          <w:szCs w:val="24"/>
        </w:rPr>
        <w:t>*</w:t>
      </w:r>
      <w:r w:rsidRPr="004C7FB0">
        <w:rPr>
          <w:rFonts w:ascii="Garamond" w:hAnsi="Garamond"/>
          <w:smallCaps/>
          <w:szCs w:val="24"/>
        </w:rPr>
        <w:t xml:space="preserve"> dell’anno </w:t>
      </w:r>
      <w:r w:rsidR="005F45FD">
        <w:rPr>
          <w:rFonts w:ascii="Garamond" w:hAnsi="Garamond"/>
          <w:smallCaps/>
          <w:szCs w:val="24"/>
        </w:rPr>
        <w:t>*</w:t>
      </w:r>
    </w:p>
    <w:p w:rsidR="00494096" w:rsidRDefault="00494096" w:rsidP="005A6198">
      <w:pPr>
        <w:spacing w:line="276" w:lineRule="auto"/>
        <w:ind w:right="-1" w:firstLine="567"/>
        <w:rPr>
          <w:rFonts w:ascii="Garamond" w:hAnsi="Garamond"/>
        </w:rPr>
      </w:pPr>
    </w:p>
    <w:p w:rsidR="00C90AFA" w:rsidRPr="005A6198" w:rsidRDefault="00C90AFA" w:rsidP="005A6198">
      <w:pPr>
        <w:shd w:val="clear" w:color="auto" w:fill="EEECE1" w:themeFill="background2"/>
        <w:spacing w:line="276" w:lineRule="auto"/>
        <w:ind w:left="116"/>
        <w:jc w:val="center"/>
        <w:rPr>
          <w:rFonts w:ascii="Garamond" w:hAnsi="Garamond"/>
          <w:i/>
          <w:smallCaps/>
          <w:sz w:val="24"/>
          <w:szCs w:val="24"/>
        </w:rPr>
      </w:pPr>
      <w:r w:rsidRPr="005A6198">
        <w:rPr>
          <w:rFonts w:ascii="Garamond" w:hAnsi="Garamond"/>
          <w:i/>
          <w:smallCaps/>
          <w:sz w:val="24"/>
          <w:szCs w:val="24"/>
        </w:rPr>
        <w:t>Accettazione</w:t>
      </w:r>
      <w:r w:rsidRPr="005A6198">
        <w:rPr>
          <w:rFonts w:ascii="Garamond" w:hAnsi="Garamond"/>
          <w:i/>
          <w:smallCaps/>
          <w:spacing w:val="-2"/>
          <w:sz w:val="24"/>
          <w:szCs w:val="24"/>
        </w:rPr>
        <w:t xml:space="preserve"> </w:t>
      </w:r>
      <w:r w:rsidRPr="005A6198">
        <w:rPr>
          <w:rFonts w:ascii="Garamond" w:hAnsi="Garamond"/>
          <w:i/>
          <w:smallCaps/>
          <w:sz w:val="24"/>
          <w:szCs w:val="24"/>
        </w:rPr>
        <w:t>incarico</w:t>
      </w:r>
    </w:p>
    <w:p w:rsidR="00494096" w:rsidRPr="005A6198" w:rsidRDefault="00494096" w:rsidP="005A6198">
      <w:pPr>
        <w:shd w:val="clear" w:color="auto" w:fill="EEECE1" w:themeFill="background2"/>
        <w:spacing w:line="276" w:lineRule="auto"/>
        <w:ind w:left="116"/>
        <w:jc w:val="center"/>
        <w:rPr>
          <w:rFonts w:ascii="Garamond" w:hAnsi="Garamond"/>
          <w:i/>
          <w:smallCaps/>
          <w:sz w:val="24"/>
          <w:szCs w:val="24"/>
        </w:rPr>
      </w:pPr>
      <w:r w:rsidRPr="005A6198">
        <w:rPr>
          <w:rFonts w:ascii="Garamond" w:hAnsi="Garamond"/>
          <w:i/>
          <w:smallCaps/>
          <w:sz w:val="24"/>
          <w:szCs w:val="24"/>
        </w:rPr>
        <w:t>curatore</w:t>
      </w:r>
    </w:p>
    <w:p w:rsidR="00C90AFA" w:rsidRPr="00494096" w:rsidRDefault="00C90AFA" w:rsidP="005A6198">
      <w:pPr>
        <w:pStyle w:val="Corpotesto"/>
        <w:spacing w:line="276" w:lineRule="auto"/>
        <w:rPr>
          <w:rFonts w:ascii="Garamond" w:hAnsi="Garamond"/>
          <w:smallCaps/>
        </w:rPr>
      </w:pPr>
    </w:p>
    <w:p w:rsidR="00494096" w:rsidRDefault="00494096" w:rsidP="005A6198">
      <w:pPr>
        <w:spacing w:line="276" w:lineRule="auto"/>
        <w:ind w:left="116"/>
        <w:rPr>
          <w:rFonts w:ascii="Garamond" w:hAnsi="Garamond"/>
          <w:b/>
          <w:sz w:val="24"/>
          <w:szCs w:val="24"/>
        </w:rPr>
      </w:pPr>
    </w:p>
    <w:p w:rsidR="00C90AFA" w:rsidRPr="00F62F1D" w:rsidRDefault="00C90AFA" w:rsidP="005A6198">
      <w:pPr>
        <w:spacing w:line="276" w:lineRule="auto"/>
        <w:ind w:left="116"/>
        <w:rPr>
          <w:rFonts w:ascii="Garamond" w:hAnsi="Garamond"/>
          <w:sz w:val="24"/>
          <w:szCs w:val="24"/>
        </w:rPr>
      </w:pPr>
      <w:r w:rsidRPr="00F62F1D">
        <w:rPr>
          <w:rFonts w:ascii="Garamond" w:hAnsi="Garamond"/>
          <w:b/>
          <w:sz w:val="24"/>
          <w:szCs w:val="24"/>
        </w:rPr>
        <w:t>Curatore:</w:t>
      </w:r>
      <w:r w:rsidRPr="00F62F1D">
        <w:rPr>
          <w:rFonts w:ascii="Garamond" w:hAnsi="Garamond"/>
          <w:b/>
          <w:spacing w:val="-2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[…]</w:t>
      </w:r>
    </w:p>
    <w:p w:rsidR="00C90AFA" w:rsidRPr="00F62F1D" w:rsidRDefault="00C90AFA" w:rsidP="005A6198">
      <w:pPr>
        <w:spacing w:before="138" w:line="276" w:lineRule="auto"/>
        <w:ind w:left="116"/>
        <w:rPr>
          <w:rFonts w:ascii="Garamond" w:hAnsi="Garamond"/>
          <w:sz w:val="24"/>
          <w:szCs w:val="24"/>
        </w:rPr>
      </w:pPr>
      <w:r w:rsidRPr="00F62F1D">
        <w:rPr>
          <w:rFonts w:ascii="Garamond" w:hAnsi="Garamond"/>
          <w:b/>
          <w:sz w:val="24"/>
          <w:szCs w:val="24"/>
        </w:rPr>
        <w:t>Giudice</w:t>
      </w:r>
      <w:r w:rsidRPr="00F62F1D">
        <w:rPr>
          <w:rFonts w:ascii="Garamond" w:hAnsi="Garamond"/>
          <w:b/>
          <w:spacing w:val="-2"/>
          <w:sz w:val="24"/>
          <w:szCs w:val="24"/>
        </w:rPr>
        <w:t xml:space="preserve"> </w:t>
      </w:r>
      <w:r w:rsidRPr="00F62F1D">
        <w:rPr>
          <w:rFonts w:ascii="Garamond" w:hAnsi="Garamond"/>
          <w:b/>
          <w:sz w:val="24"/>
          <w:szCs w:val="24"/>
        </w:rPr>
        <w:t xml:space="preserve">delegato: </w:t>
      </w:r>
      <w:r w:rsidRPr="00F62F1D">
        <w:rPr>
          <w:rFonts w:ascii="Garamond" w:hAnsi="Garamond"/>
          <w:sz w:val="24"/>
          <w:szCs w:val="24"/>
        </w:rPr>
        <w:t>[…]</w:t>
      </w:r>
    </w:p>
    <w:p w:rsidR="00C90AFA" w:rsidRPr="00F62F1D" w:rsidRDefault="00C90AFA" w:rsidP="005A6198">
      <w:pPr>
        <w:spacing w:before="138" w:line="276" w:lineRule="auto"/>
        <w:ind w:left="116"/>
        <w:rPr>
          <w:rFonts w:ascii="Garamond" w:hAnsi="Garamond"/>
          <w:sz w:val="24"/>
          <w:szCs w:val="24"/>
        </w:rPr>
      </w:pPr>
      <w:r w:rsidRPr="00F62F1D">
        <w:rPr>
          <w:rFonts w:ascii="Garamond" w:hAnsi="Garamond"/>
          <w:b/>
          <w:sz w:val="24"/>
          <w:szCs w:val="24"/>
        </w:rPr>
        <w:t>R.G.:</w:t>
      </w:r>
      <w:r w:rsidRPr="00F62F1D">
        <w:rPr>
          <w:rFonts w:ascii="Garamond" w:hAnsi="Garamond"/>
          <w:b/>
          <w:spacing w:val="-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[…]</w:t>
      </w:r>
    </w:p>
    <w:p w:rsidR="00C90AFA" w:rsidRPr="00F62F1D" w:rsidRDefault="00C90AFA" w:rsidP="005A6198">
      <w:pPr>
        <w:pStyle w:val="Corpotesto"/>
        <w:spacing w:line="276" w:lineRule="auto"/>
        <w:rPr>
          <w:rFonts w:ascii="Garamond" w:hAnsi="Garamond"/>
        </w:rPr>
      </w:pPr>
    </w:p>
    <w:p w:rsidR="00C90AFA" w:rsidRDefault="00C90AFA" w:rsidP="005A6198">
      <w:pPr>
        <w:pStyle w:val="Corpotesto"/>
        <w:spacing w:line="276" w:lineRule="auto"/>
        <w:ind w:left="115" w:right="110"/>
        <w:jc w:val="both"/>
        <w:rPr>
          <w:rFonts w:ascii="Garamond" w:hAnsi="Garamond"/>
        </w:rPr>
      </w:pPr>
      <w:r w:rsidRPr="00F62F1D">
        <w:rPr>
          <w:rFonts w:ascii="Garamond" w:hAnsi="Garamond"/>
        </w:rPr>
        <w:t xml:space="preserve">Il sottoscritto </w:t>
      </w:r>
      <w:bookmarkStart w:id="0" w:name="_Hlk104366642"/>
      <w:r w:rsidRPr="00F62F1D">
        <w:rPr>
          <w:rFonts w:ascii="Garamond" w:hAnsi="Garamond"/>
        </w:rPr>
        <w:t>[…]</w:t>
      </w:r>
      <w:bookmarkEnd w:id="0"/>
      <w:r w:rsidRPr="00F62F1D">
        <w:rPr>
          <w:rFonts w:ascii="Garamond" w:hAnsi="Garamond"/>
        </w:rPr>
        <w:t>, codice fiscale […], con studio in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 xml:space="preserve">[…], via […] – </w:t>
      </w:r>
      <w:proofErr w:type="spellStart"/>
      <w:r w:rsidRPr="00F62F1D">
        <w:rPr>
          <w:rFonts w:ascii="Garamond" w:hAnsi="Garamond"/>
        </w:rPr>
        <w:t>pec</w:t>
      </w:r>
      <w:proofErr w:type="spellEnd"/>
      <w:r w:rsidRPr="00F62F1D">
        <w:rPr>
          <w:rFonts w:ascii="Garamond" w:hAnsi="Garamond"/>
        </w:rPr>
        <w:t xml:space="preserve"> </w:t>
      </w:r>
      <w:hyperlink r:id="rId8">
        <w:r w:rsidRPr="00F62F1D">
          <w:rPr>
            <w:rFonts w:ascii="Garamond" w:hAnsi="Garamond"/>
          </w:rPr>
          <w:t xml:space="preserve">[…], </w:t>
        </w:r>
      </w:hyperlink>
      <w:r w:rsidRPr="00F62F1D">
        <w:rPr>
          <w:rFonts w:ascii="Garamond" w:hAnsi="Garamond"/>
        </w:rPr>
        <w:t>nominato Curatore della procedura indicata</w:t>
      </w:r>
      <w:r w:rsidRPr="00F62F1D">
        <w:rPr>
          <w:rFonts w:ascii="Garamond" w:hAnsi="Garamond"/>
          <w:spacing w:val="2"/>
        </w:rPr>
        <w:t xml:space="preserve"> </w:t>
      </w:r>
      <w:r w:rsidRPr="00F62F1D">
        <w:rPr>
          <w:rFonts w:ascii="Garamond" w:hAnsi="Garamond"/>
        </w:rPr>
        <w:t>in epigrafe con sentenza n.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[…] del […],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>n.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R.G. […]</w:t>
      </w:r>
      <w:r w:rsidR="006F42AB">
        <w:rPr>
          <w:rFonts w:ascii="Garamond" w:hAnsi="Garamond"/>
        </w:rPr>
        <w:t>,</w:t>
      </w:r>
    </w:p>
    <w:p w:rsidR="006F42AB" w:rsidRDefault="006F42AB" w:rsidP="005A6198">
      <w:pPr>
        <w:pStyle w:val="Corpotesto"/>
        <w:spacing w:line="276" w:lineRule="auto"/>
        <w:ind w:left="115" w:right="110"/>
        <w:jc w:val="both"/>
        <w:rPr>
          <w:rFonts w:ascii="Garamond" w:hAnsi="Garamond"/>
        </w:rPr>
      </w:pPr>
    </w:p>
    <w:p w:rsidR="00F62F1D" w:rsidRDefault="00F62F1D" w:rsidP="005A6198">
      <w:pPr>
        <w:pStyle w:val="Corpotesto"/>
        <w:spacing w:line="276" w:lineRule="auto"/>
        <w:ind w:left="115" w:right="110"/>
        <w:jc w:val="both"/>
        <w:rPr>
          <w:rFonts w:ascii="Garamond" w:hAnsi="Garamond"/>
        </w:rPr>
      </w:pPr>
    </w:p>
    <w:p w:rsidR="00C90AFA" w:rsidRPr="00F62F1D" w:rsidRDefault="00C90AFA" w:rsidP="005A6198">
      <w:pPr>
        <w:pStyle w:val="Corpotesto"/>
        <w:spacing w:line="276" w:lineRule="auto"/>
        <w:ind w:left="3011" w:right="3007"/>
        <w:jc w:val="center"/>
        <w:rPr>
          <w:rFonts w:ascii="Garamond" w:hAnsi="Garamond"/>
        </w:rPr>
      </w:pPr>
      <w:r w:rsidRPr="00F62F1D">
        <w:rPr>
          <w:rFonts w:ascii="Garamond" w:hAnsi="Garamond"/>
        </w:rPr>
        <w:t>COMUNICA</w:t>
      </w:r>
    </w:p>
    <w:p w:rsidR="00C90AFA" w:rsidRPr="00F62F1D" w:rsidRDefault="00C90AFA" w:rsidP="005A6198">
      <w:pPr>
        <w:pStyle w:val="Corpotesto"/>
        <w:spacing w:line="276" w:lineRule="auto"/>
        <w:rPr>
          <w:rFonts w:ascii="Garamond" w:hAnsi="Garamond"/>
        </w:rPr>
      </w:pPr>
    </w:p>
    <w:p w:rsidR="00C90AFA" w:rsidRPr="00F62F1D" w:rsidRDefault="00C90AFA" w:rsidP="005A6198">
      <w:pPr>
        <w:pStyle w:val="Titolo1"/>
        <w:spacing w:line="276" w:lineRule="auto"/>
        <w:ind w:right="116"/>
        <w:jc w:val="both"/>
        <w:rPr>
          <w:rFonts w:ascii="Garamond" w:hAnsi="Garamond"/>
        </w:rPr>
      </w:pPr>
      <w:proofErr w:type="gramStart"/>
      <w:r w:rsidRPr="00F62F1D">
        <w:rPr>
          <w:rFonts w:ascii="Garamond" w:hAnsi="Garamond"/>
        </w:rPr>
        <w:t>di</w:t>
      </w:r>
      <w:proofErr w:type="gramEnd"/>
      <w:r w:rsidRPr="00F62F1D">
        <w:rPr>
          <w:rFonts w:ascii="Garamond" w:hAnsi="Garamond"/>
        </w:rPr>
        <w:t xml:space="preserve"> accettare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>l’incarico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>di curatore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>della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>[…].,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con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sede in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[…], […],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partita iva […]</w:t>
      </w:r>
    </w:p>
    <w:p w:rsidR="00C90AFA" w:rsidRPr="00F62F1D" w:rsidRDefault="00C90AFA" w:rsidP="005A6198">
      <w:pPr>
        <w:pStyle w:val="Corpotesto"/>
        <w:spacing w:line="276" w:lineRule="auto"/>
        <w:rPr>
          <w:rFonts w:ascii="Garamond" w:hAnsi="Garamond"/>
          <w:b/>
        </w:rPr>
      </w:pPr>
    </w:p>
    <w:p w:rsidR="00C90AFA" w:rsidRPr="00F62F1D" w:rsidRDefault="00C90AFA" w:rsidP="005A6198">
      <w:pPr>
        <w:pStyle w:val="Corpotesto"/>
        <w:spacing w:line="276" w:lineRule="auto"/>
        <w:ind w:left="3011" w:right="3007"/>
        <w:jc w:val="center"/>
        <w:rPr>
          <w:rFonts w:ascii="Garamond" w:hAnsi="Garamond"/>
        </w:rPr>
      </w:pPr>
      <w:r w:rsidRPr="00F62F1D">
        <w:rPr>
          <w:rFonts w:ascii="Garamond" w:hAnsi="Garamond"/>
        </w:rPr>
        <w:t>DICHIARA</w:t>
      </w:r>
    </w:p>
    <w:p w:rsidR="00C90AFA" w:rsidRPr="00F62F1D" w:rsidRDefault="00C90AFA" w:rsidP="005A6198">
      <w:pPr>
        <w:pStyle w:val="Corpotesto"/>
        <w:spacing w:line="276" w:lineRule="auto"/>
        <w:rPr>
          <w:rFonts w:ascii="Garamond" w:hAnsi="Garamond"/>
        </w:rPr>
      </w:pPr>
    </w:p>
    <w:p w:rsidR="00C90AFA" w:rsidRPr="00F62F1D" w:rsidRDefault="00C90AFA" w:rsidP="005A6198">
      <w:pPr>
        <w:pStyle w:val="Corpotesto"/>
        <w:spacing w:line="276" w:lineRule="auto"/>
        <w:jc w:val="both"/>
        <w:rPr>
          <w:rFonts w:ascii="Garamond" w:hAnsi="Garamond"/>
        </w:rPr>
      </w:pPr>
      <w:proofErr w:type="gramStart"/>
      <w:r w:rsidRPr="00F62F1D">
        <w:rPr>
          <w:rFonts w:ascii="Garamond" w:hAnsi="Garamond"/>
        </w:rPr>
        <w:t>ai</w:t>
      </w:r>
      <w:proofErr w:type="gramEnd"/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sensi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degli artt.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125, 356, co</w:t>
      </w:r>
      <w:r w:rsidR="005A6198">
        <w:rPr>
          <w:rFonts w:ascii="Garamond" w:hAnsi="Garamond"/>
        </w:rPr>
        <w:t xml:space="preserve">mma </w:t>
      </w:r>
      <w:r w:rsidRPr="00F62F1D">
        <w:rPr>
          <w:rFonts w:ascii="Garamond" w:hAnsi="Garamond"/>
        </w:rPr>
        <w:t xml:space="preserve">3 e </w:t>
      </w:r>
      <w:r w:rsidR="005A6198">
        <w:rPr>
          <w:rFonts w:ascii="Garamond" w:hAnsi="Garamond"/>
        </w:rPr>
        <w:t xml:space="preserve">358, comma </w:t>
      </w:r>
      <w:r w:rsidRPr="00F62F1D">
        <w:rPr>
          <w:rFonts w:ascii="Garamond" w:hAnsi="Garamond"/>
        </w:rPr>
        <w:t>2, CCI</w:t>
      </w:r>
      <w:r w:rsidR="00672EBB" w:rsidRPr="00F62F1D">
        <w:rPr>
          <w:rFonts w:ascii="Garamond" w:hAnsi="Garamond"/>
        </w:rPr>
        <w:t>I</w:t>
      </w:r>
      <w:r w:rsidRPr="00F62F1D">
        <w:rPr>
          <w:rFonts w:ascii="Garamond" w:hAnsi="Garamond"/>
        </w:rPr>
        <w:t>,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e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dell'art.</w:t>
      </w:r>
      <w:r w:rsidRPr="00F62F1D">
        <w:rPr>
          <w:rFonts w:ascii="Garamond" w:hAnsi="Garamond"/>
          <w:spacing w:val="-1"/>
        </w:rPr>
        <w:t xml:space="preserve"> </w:t>
      </w:r>
      <w:r w:rsidR="005A6198">
        <w:rPr>
          <w:rFonts w:ascii="Garamond" w:hAnsi="Garamond"/>
        </w:rPr>
        <w:t xml:space="preserve">35 comma </w:t>
      </w:r>
      <w:r w:rsidRPr="00F62F1D">
        <w:rPr>
          <w:rFonts w:ascii="Garamond" w:hAnsi="Garamond"/>
        </w:rPr>
        <w:t>1</w:t>
      </w:r>
      <w:r w:rsidRPr="00F62F1D">
        <w:rPr>
          <w:rFonts w:ascii="Garamond" w:hAnsi="Garamond"/>
          <w:spacing w:val="-2"/>
        </w:rPr>
        <w:t xml:space="preserve"> </w:t>
      </w:r>
      <w:proofErr w:type="spellStart"/>
      <w:r w:rsidR="005A6198">
        <w:rPr>
          <w:rFonts w:ascii="Garamond" w:hAnsi="Garamond"/>
        </w:rPr>
        <w:t>D</w:t>
      </w:r>
      <w:r w:rsidRPr="00F62F1D">
        <w:rPr>
          <w:rFonts w:ascii="Garamond" w:hAnsi="Garamond"/>
        </w:rPr>
        <w:t>.lgs</w:t>
      </w:r>
      <w:proofErr w:type="spellEnd"/>
      <w:r w:rsidRPr="00F62F1D">
        <w:rPr>
          <w:rFonts w:ascii="Garamond" w:hAnsi="Garamond"/>
          <w:spacing w:val="-2"/>
        </w:rPr>
        <w:t xml:space="preserve"> </w:t>
      </w:r>
      <w:r w:rsidRPr="00F62F1D">
        <w:rPr>
          <w:rFonts w:ascii="Garamond" w:hAnsi="Garamond"/>
        </w:rPr>
        <w:t>159/2011,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modificato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 xml:space="preserve">con </w:t>
      </w:r>
      <w:proofErr w:type="spellStart"/>
      <w:r w:rsidRPr="00F62F1D">
        <w:rPr>
          <w:rFonts w:ascii="Garamond" w:hAnsi="Garamond"/>
        </w:rPr>
        <w:t>d.lgs</w:t>
      </w:r>
      <w:proofErr w:type="spellEnd"/>
      <w:r w:rsidRPr="00F62F1D">
        <w:rPr>
          <w:rFonts w:ascii="Garamond" w:hAnsi="Garamond"/>
          <w:spacing w:val="-2"/>
        </w:rPr>
        <w:t xml:space="preserve"> </w:t>
      </w:r>
      <w:r w:rsidRPr="00F62F1D">
        <w:rPr>
          <w:rFonts w:ascii="Garamond" w:hAnsi="Garamond"/>
        </w:rPr>
        <w:t>54/2018:</w:t>
      </w:r>
    </w:p>
    <w:p w:rsidR="00C90AFA" w:rsidRPr="00F62F1D" w:rsidRDefault="00C90AFA" w:rsidP="005A6198">
      <w:pPr>
        <w:pStyle w:val="Corpotesto"/>
        <w:tabs>
          <w:tab w:val="left" w:pos="835"/>
        </w:tabs>
        <w:spacing w:line="276" w:lineRule="auto"/>
        <w:ind w:left="835" w:right="119" w:hanging="360"/>
        <w:rPr>
          <w:rFonts w:ascii="Garamond" w:hAnsi="Garamond"/>
          <w:strike/>
        </w:rPr>
      </w:pPr>
      <w:r w:rsidRPr="00F62F1D">
        <w:rPr>
          <w:rFonts w:ascii="Garamond" w:hAnsi="Garamond"/>
        </w:rPr>
        <w:t>-</w:t>
      </w:r>
      <w:r w:rsidRPr="00F62F1D">
        <w:rPr>
          <w:rFonts w:ascii="Garamond" w:hAnsi="Garamond"/>
        </w:rPr>
        <w:tab/>
        <w:t>di</w:t>
      </w:r>
      <w:r w:rsidRPr="00F62F1D">
        <w:rPr>
          <w:rFonts w:ascii="Garamond" w:hAnsi="Garamond"/>
          <w:spacing w:val="14"/>
        </w:rPr>
        <w:t xml:space="preserve"> </w:t>
      </w:r>
      <w:r w:rsidRPr="00F62F1D">
        <w:rPr>
          <w:rFonts w:ascii="Garamond" w:hAnsi="Garamond"/>
          <w:b/>
        </w:rPr>
        <w:t>non</w:t>
      </w:r>
      <w:r w:rsidRPr="00F62F1D">
        <w:rPr>
          <w:rFonts w:ascii="Garamond" w:hAnsi="Garamond"/>
          <w:b/>
          <w:spacing w:val="14"/>
        </w:rPr>
        <w:t xml:space="preserve"> </w:t>
      </w:r>
      <w:r w:rsidRPr="00F62F1D">
        <w:rPr>
          <w:rFonts w:ascii="Garamond" w:hAnsi="Garamond"/>
        </w:rPr>
        <w:t>essere</w:t>
      </w:r>
      <w:r w:rsidRPr="00F62F1D">
        <w:rPr>
          <w:rFonts w:ascii="Garamond" w:hAnsi="Garamond"/>
          <w:spacing w:val="11"/>
        </w:rPr>
        <w:t xml:space="preserve"> </w:t>
      </w:r>
      <w:r w:rsidRPr="00F62F1D">
        <w:rPr>
          <w:rFonts w:ascii="Garamond" w:hAnsi="Garamond"/>
        </w:rPr>
        <w:t>stato</w:t>
      </w:r>
      <w:r w:rsidRPr="00F62F1D">
        <w:rPr>
          <w:rFonts w:ascii="Garamond" w:hAnsi="Garamond"/>
          <w:spacing w:val="15"/>
        </w:rPr>
        <w:t xml:space="preserve"> </w:t>
      </w:r>
      <w:r w:rsidRPr="00F62F1D">
        <w:rPr>
          <w:rFonts w:ascii="Garamond" w:hAnsi="Garamond"/>
        </w:rPr>
        <w:t>interdetto</w:t>
      </w:r>
      <w:r w:rsidRPr="00F62F1D">
        <w:rPr>
          <w:rFonts w:ascii="Garamond" w:hAnsi="Garamond"/>
          <w:spacing w:val="16"/>
        </w:rPr>
        <w:t xml:space="preserve"> </w:t>
      </w:r>
      <w:r w:rsidRPr="00F62F1D">
        <w:rPr>
          <w:rFonts w:ascii="Garamond" w:hAnsi="Garamond"/>
        </w:rPr>
        <w:t>né</w:t>
      </w:r>
      <w:r w:rsidRPr="00F62F1D">
        <w:rPr>
          <w:rFonts w:ascii="Garamond" w:hAnsi="Garamond"/>
          <w:spacing w:val="12"/>
        </w:rPr>
        <w:t xml:space="preserve"> </w:t>
      </w:r>
      <w:r w:rsidRPr="00F62F1D">
        <w:rPr>
          <w:rFonts w:ascii="Garamond" w:hAnsi="Garamond"/>
        </w:rPr>
        <w:t>inabilitato</w:t>
      </w:r>
      <w:r w:rsidRPr="00F62F1D">
        <w:rPr>
          <w:rFonts w:ascii="Garamond" w:hAnsi="Garamond"/>
          <w:spacing w:val="16"/>
        </w:rPr>
        <w:t xml:space="preserve"> </w:t>
      </w:r>
      <w:r w:rsidRPr="00F62F1D">
        <w:rPr>
          <w:rFonts w:ascii="Garamond" w:hAnsi="Garamond"/>
        </w:rPr>
        <w:t>né</w:t>
      </w:r>
      <w:r w:rsidRPr="00F62F1D">
        <w:rPr>
          <w:rFonts w:ascii="Garamond" w:hAnsi="Garamond"/>
          <w:spacing w:val="12"/>
        </w:rPr>
        <w:t xml:space="preserve"> </w:t>
      </w:r>
      <w:r w:rsidRPr="00F62F1D">
        <w:rPr>
          <w:rFonts w:ascii="Garamond" w:hAnsi="Garamond"/>
        </w:rPr>
        <w:t>dichiarato</w:t>
      </w:r>
      <w:r w:rsidRPr="00F62F1D">
        <w:rPr>
          <w:rFonts w:ascii="Garamond" w:hAnsi="Garamond"/>
          <w:spacing w:val="16"/>
        </w:rPr>
        <w:t xml:space="preserve"> </w:t>
      </w:r>
      <w:r w:rsidRPr="00F62F1D">
        <w:rPr>
          <w:rFonts w:ascii="Garamond" w:hAnsi="Garamond"/>
        </w:rPr>
        <w:t>fallito</w:t>
      </w:r>
      <w:r w:rsidRPr="00F62F1D">
        <w:rPr>
          <w:rFonts w:ascii="Garamond" w:hAnsi="Garamond"/>
          <w:spacing w:val="14"/>
        </w:rPr>
        <w:t xml:space="preserve"> </w:t>
      </w:r>
      <w:r w:rsidRPr="00F62F1D">
        <w:rPr>
          <w:rFonts w:ascii="Garamond" w:hAnsi="Garamond"/>
        </w:rPr>
        <w:t>né</w:t>
      </w:r>
      <w:r w:rsidRPr="00F62F1D">
        <w:rPr>
          <w:rFonts w:ascii="Garamond" w:hAnsi="Garamond"/>
          <w:spacing w:val="13"/>
        </w:rPr>
        <w:t xml:space="preserve"> </w:t>
      </w:r>
      <w:r w:rsidRPr="00F62F1D">
        <w:rPr>
          <w:rFonts w:ascii="Garamond" w:hAnsi="Garamond"/>
        </w:rPr>
        <w:t>condannato</w:t>
      </w:r>
      <w:r w:rsidRPr="00F62F1D">
        <w:rPr>
          <w:rFonts w:ascii="Garamond" w:hAnsi="Garamond"/>
          <w:spacing w:val="15"/>
        </w:rPr>
        <w:t xml:space="preserve"> </w:t>
      </w:r>
      <w:r w:rsidRPr="00F62F1D">
        <w:rPr>
          <w:rFonts w:ascii="Garamond" w:hAnsi="Garamond"/>
        </w:rPr>
        <w:t>ad</w:t>
      </w:r>
      <w:r w:rsidRPr="00F62F1D">
        <w:rPr>
          <w:rFonts w:ascii="Garamond" w:hAnsi="Garamond"/>
          <w:spacing w:val="14"/>
        </w:rPr>
        <w:t xml:space="preserve"> </w:t>
      </w:r>
      <w:r w:rsidRPr="00F62F1D">
        <w:rPr>
          <w:rFonts w:ascii="Garamond" w:hAnsi="Garamond"/>
        </w:rPr>
        <w:t>una</w:t>
      </w:r>
      <w:r w:rsidRPr="00F62F1D">
        <w:rPr>
          <w:rFonts w:ascii="Garamond" w:hAnsi="Garamond"/>
          <w:spacing w:val="12"/>
        </w:rPr>
        <w:t xml:space="preserve"> </w:t>
      </w:r>
      <w:r w:rsidRPr="00F62F1D">
        <w:rPr>
          <w:rFonts w:ascii="Garamond" w:hAnsi="Garamond"/>
        </w:rPr>
        <w:t>pena</w:t>
      </w:r>
      <w:r w:rsidRPr="00F62F1D">
        <w:rPr>
          <w:rFonts w:ascii="Garamond" w:hAnsi="Garamond"/>
          <w:spacing w:val="-57"/>
        </w:rPr>
        <w:t xml:space="preserve"> </w:t>
      </w:r>
      <w:r w:rsidRPr="00F62F1D">
        <w:rPr>
          <w:rFonts w:ascii="Garamond" w:hAnsi="Garamond"/>
        </w:rPr>
        <w:t>che importi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>l'interdizione, anche</w:t>
      </w:r>
      <w:r w:rsidRPr="00F62F1D">
        <w:rPr>
          <w:rFonts w:ascii="Garamond" w:hAnsi="Garamond"/>
          <w:spacing w:val="1"/>
        </w:rPr>
        <w:t xml:space="preserve"> </w:t>
      </w:r>
      <w:r w:rsidRPr="00F62F1D">
        <w:rPr>
          <w:rFonts w:ascii="Garamond" w:hAnsi="Garamond"/>
        </w:rPr>
        <w:t>temporanea,</w:t>
      </w:r>
      <w:r w:rsidRPr="00F62F1D">
        <w:rPr>
          <w:rFonts w:ascii="Garamond" w:hAnsi="Garamond"/>
          <w:spacing w:val="2"/>
        </w:rPr>
        <w:t xml:space="preserve"> </w:t>
      </w:r>
      <w:r w:rsidRPr="00F62F1D">
        <w:rPr>
          <w:rFonts w:ascii="Garamond" w:hAnsi="Garamond"/>
        </w:rPr>
        <w:t>dai</w:t>
      </w:r>
      <w:r w:rsidRPr="00F62F1D">
        <w:rPr>
          <w:rFonts w:ascii="Garamond" w:hAnsi="Garamond"/>
          <w:spacing w:val="-1"/>
        </w:rPr>
        <w:t xml:space="preserve"> </w:t>
      </w:r>
      <w:r w:rsidRPr="00F62F1D">
        <w:rPr>
          <w:rFonts w:ascii="Garamond" w:hAnsi="Garamond"/>
        </w:rPr>
        <w:t>pubblici uffici;</w:t>
      </w:r>
    </w:p>
    <w:p w:rsidR="00C90AFA" w:rsidRPr="00F62F1D" w:rsidRDefault="00C90AFA" w:rsidP="005A6198">
      <w:pPr>
        <w:pStyle w:val="Paragrafoelenco"/>
        <w:numPr>
          <w:ilvl w:val="0"/>
          <w:numId w:val="1"/>
        </w:numPr>
        <w:tabs>
          <w:tab w:val="left" w:pos="836"/>
        </w:tabs>
        <w:spacing w:line="276" w:lineRule="auto"/>
        <w:ind w:right="123"/>
        <w:rPr>
          <w:rFonts w:ascii="Garamond" w:hAnsi="Garamond"/>
          <w:sz w:val="24"/>
          <w:szCs w:val="24"/>
        </w:rPr>
      </w:pPr>
      <w:proofErr w:type="gramStart"/>
      <w:r w:rsidRPr="00F62F1D">
        <w:rPr>
          <w:rFonts w:ascii="Garamond" w:hAnsi="Garamond"/>
          <w:sz w:val="24"/>
          <w:szCs w:val="24"/>
        </w:rPr>
        <w:t>di</w:t>
      </w:r>
      <w:proofErr w:type="gramEnd"/>
      <w:r w:rsidRPr="00F62F1D">
        <w:rPr>
          <w:rFonts w:ascii="Garamond" w:hAnsi="Garamond"/>
          <w:sz w:val="24"/>
          <w:szCs w:val="24"/>
        </w:rPr>
        <w:t xml:space="preserve"> </w:t>
      </w:r>
      <w:r w:rsidRPr="00F62F1D">
        <w:rPr>
          <w:rFonts w:ascii="Garamond" w:hAnsi="Garamond"/>
          <w:b/>
          <w:bCs/>
          <w:sz w:val="24"/>
          <w:szCs w:val="24"/>
        </w:rPr>
        <w:t>non</w:t>
      </w:r>
      <w:r w:rsidRPr="00F62F1D">
        <w:rPr>
          <w:rFonts w:ascii="Garamond" w:hAnsi="Garamond"/>
          <w:sz w:val="24"/>
          <w:szCs w:val="24"/>
        </w:rPr>
        <w:t xml:space="preserve"> essere stato sottoposto a misure di prevenzione disposte dall'autorità giudiziaria ai sensi del decreto legislativo 6 settembre 2011, n. 159;</w:t>
      </w:r>
    </w:p>
    <w:p w:rsidR="00C90AFA" w:rsidRPr="00F62F1D" w:rsidRDefault="00C90AFA" w:rsidP="005A6198">
      <w:pPr>
        <w:pStyle w:val="Paragrafoelenco"/>
        <w:numPr>
          <w:ilvl w:val="0"/>
          <w:numId w:val="1"/>
        </w:numPr>
        <w:tabs>
          <w:tab w:val="left" w:pos="836"/>
        </w:tabs>
        <w:spacing w:line="276" w:lineRule="auto"/>
        <w:ind w:right="123"/>
        <w:rPr>
          <w:rFonts w:ascii="Garamond" w:hAnsi="Garamond"/>
          <w:sz w:val="24"/>
          <w:szCs w:val="24"/>
        </w:rPr>
      </w:pPr>
      <w:proofErr w:type="gramStart"/>
      <w:r w:rsidRPr="00F62F1D">
        <w:rPr>
          <w:rFonts w:ascii="Garamond" w:hAnsi="Garamond"/>
          <w:sz w:val="24"/>
          <w:szCs w:val="24"/>
        </w:rPr>
        <w:t>di</w:t>
      </w:r>
      <w:proofErr w:type="gramEnd"/>
      <w:r w:rsidRPr="00F62F1D">
        <w:rPr>
          <w:rFonts w:ascii="Garamond" w:hAnsi="Garamond"/>
          <w:sz w:val="24"/>
          <w:szCs w:val="24"/>
        </w:rPr>
        <w:t xml:space="preserve"> </w:t>
      </w:r>
      <w:r w:rsidRPr="00F62F1D">
        <w:rPr>
          <w:rFonts w:ascii="Garamond" w:hAnsi="Garamond"/>
          <w:b/>
          <w:bCs/>
          <w:sz w:val="24"/>
          <w:szCs w:val="24"/>
        </w:rPr>
        <w:t>non</w:t>
      </w:r>
      <w:r w:rsidRPr="00F62F1D">
        <w:rPr>
          <w:rFonts w:ascii="Garamond" w:hAnsi="Garamond"/>
          <w:sz w:val="24"/>
          <w:szCs w:val="24"/>
        </w:rPr>
        <w:t xml:space="preserve"> essere stato condannato con sentenza passata in giudicato, salvi gli effetti della riabilitazione, per i reati indicati all’art. 356, co.3, </w:t>
      </w:r>
      <w:proofErr w:type="spellStart"/>
      <w:r w:rsidRPr="00F62F1D">
        <w:rPr>
          <w:rFonts w:ascii="Garamond" w:hAnsi="Garamond"/>
          <w:sz w:val="24"/>
          <w:szCs w:val="24"/>
        </w:rPr>
        <w:t>lett</w:t>
      </w:r>
      <w:proofErr w:type="spellEnd"/>
      <w:r w:rsidRPr="00F62F1D">
        <w:rPr>
          <w:rFonts w:ascii="Garamond" w:hAnsi="Garamond"/>
          <w:sz w:val="24"/>
          <w:szCs w:val="24"/>
        </w:rPr>
        <w:t>. c), CCI;</w:t>
      </w:r>
    </w:p>
    <w:p w:rsidR="00C90AFA" w:rsidRPr="00F62F1D" w:rsidRDefault="00C90AFA" w:rsidP="005A6198">
      <w:pPr>
        <w:pStyle w:val="Paragrafoelenco"/>
        <w:numPr>
          <w:ilvl w:val="0"/>
          <w:numId w:val="1"/>
        </w:numPr>
        <w:spacing w:line="276" w:lineRule="auto"/>
        <w:rPr>
          <w:rFonts w:ascii="Garamond" w:hAnsi="Garamond"/>
          <w:sz w:val="24"/>
          <w:szCs w:val="24"/>
        </w:rPr>
      </w:pPr>
      <w:proofErr w:type="gramStart"/>
      <w:r w:rsidRPr="00F62F1D">
        <w:rPr>
          <w:rFonts w:ascii="Garamond" w:hAnsi="Garamond"/>
          <w:sz w:val="24"/>
          <w:szCs w:val="24"/>
        </w:rPr>
        <w:t>di</w:t>
      </w:r>
      <w:proofErr w:type="gramEnd"/>
      <w:r w:rsidRPr="00F62F1D">
        <w:rPr>
          <w:rFonts w:ascii="Garamond" w:hAnsi="Garamond"/>
          <w:sz w:val="24"/>
          <w:szCs w:val="24"/>
        </w:rPr>
        <w:t xml:space="preserve"> </w:t>
      </w:r>
      <w:r w:rsidRPr="00F62F1D">
        <w:rPr>
          <w:rFonts w:ascii="Garamond" w:hAnsi="Garamond"/>
          <w:b/>
          <w:bCs/>
          <w:sz w:val="24"/>
          <w:szCs w:val="24"/>
        </w:rPr>
        <w:t>non</w:t>
      </w:r>
      <w:r w:rsidRPr="00F62F1D">
        <w:rPr>
          <w:rFonts w:ascii="Garamond" w:hAnsi="Garamond"/>
          <w:sz w:val="24"/>
          <w:szCs w:val="24"/>
        </w:rPr>
        <w:t xml:space="preserve"> avere riportato negli ultimi cinque anni una sanzione disciplinare più grave di quella minima prevista dai singoli ordinamenti professionali;</w:t>
      </w:r>
    </w:p>
    <w:p w:rsidR="00C90AFA" w:rsidRPr="00F62F1D" w:rsidRDefault="00C90AFA" w:rsidP="005A6198">
      <w:pPr>
        <w:pStyle w:val="Corpotesto"/>
        <w:numPr>
          <w:ilvl w:val="0"/>
          <w:numId w:val="1"/>
        </w:numPr>
        <w:tabs>
          <w:tab w:val="left" w:pos="835"/>
        </w:tabs>
        <w:spacing w:line="276" w:lineRule="auto"/>
        <w:ind w:right="119"/>
        <w:jc w:val="both"/>
        <w:rPr>
          <w:rFonts w:ascii="Garamond" w:hAnsi="Garamond"/>
        </w:rPr>
      </w:pPr>
      <w:proofErr w:type="gramStart"/>
      <w:r w:rsidRPr="00F62F1D">
        <w:rPr>
          <w:rFonts w:ascii="Garamond" w:hAnsi="Garamond"/>
        </w:rPr>
        <w:t>di</w:t>
      </w:r>
      <w:proofErr w:type="gramEnd"/>
      <w:r w:rsidRPr="00F62F1D">
        <w:rPr>
          <w:rFonts w:ascii="Garamond" w:hAnsi="Garamond"/>
        </w:rPr>
        <w:t xml:space="preserve"> </w:t>
      </w:r>
      <w:r w:rsidRPr="00F62F1D">
        <w:rPr>
          <w:rFonts w:ascii="Garamond" w:hAnsi="Garamond"/>
          <w:b/>
          <w:bCs/>
        </w:rPr>
        <w:t>non</w:t>
      </w:r>
      <w:r w:rsidRPr="00F62F1D">
        <w:rPr>
          <w:rFonts w:ascii="Garamond" w:hAnsi="Garamond"/>
        </w:rPr>
        <w:t xml:space="preserve"> essere legato da rapporti di coniugio, unione civile, convivenza di fatto, parentela o affinità entro il quarto grado con il debitore sottoposto a liquidazione giudiziale;</w:t>
      </w:r>
    </w:p>
    <w:p w:rsidR="00C90AFA" w:rsidRPr="00F62F1D" w:rsidRDefault="00C90AFA" w:rsidP="005A6198">
      <w:pPr>
        <w:pStyle w:val="Corpotesto"/>
        <w:numPr>
          <w:ilvl w:val="0"/>
          <w:numId w:val="1"/>
        </w:numPr>
        <w:tabs>
          <w:tab w:val="left" w:pos="835"/>
        </w:tabs>
        <w:spacing w:line="276" w:lineRule="auto"/>
        <w:ind w:right="119"/>
        <w:jc w:val="both"/>
        <w:rPr>
          <w:rFonts w:ascii="Garamond" w:hAnsi="Garamond"/>
          <w:color w:val="00B050"/>
        </w:rPr>
      </w:pPr>
      <w:r w:rsidRPr="00F62F1D">
        <w:rPr>
          <w:rFonts w:ascii="Garamond" w:hAnsi="Garamond"/>
        </w:rPr>
        <w:t xml:space="preserve"> </w:t>
      </w:r>
      <w:proofErr w:type="gramStart"/>
      <w:r w:rsidRPr="00F62F1D">
        <w:rPr>
          <w:rFonts w:ascii="Garamond" w:hAnsi="Garamond"/>
        </w:rPr>
        <w:t>di</w:t>
      </w:r>
      <w:proofErr w:type="gramEnd"/>
      <w:r w:rsidRPr="00F62F1D">
        <w:rPr>
          <w:rFonts w:ascii="Garamond" w:hAnsi="Garamond"/>
        </w:rPr>
        <w:t xml:space="preserve"> </w:t>
      </w:r>
      <w:r w:rsidRPr="00F62F1D">
        <w:rPr>
          <w:rFonts w:ascii="Garamond" w:hAnsi="Garamond"/>
          <w:b/>
          <w:bCs/>
        </w:rPr>
        <w:t>non</w:t>
      </w:r>
      <w:r w:rsidRPr="00F62F1D">
        <w:rPr>
          <w:rFonts w:ascii="Garamond" w:hAnsi="Garamond"/>
        </w:rPr>
        <w:t xml:space="preserve"> essere creditore del soggetto sottoposto a liquidazione giudiziale, di non aver concorso al dissesto dell’impresa e di non trovarsi in conflitto di interessi con la procedura</w:t>
      </w:r>
      <w:r w:rsidRPr="00F62F1D">
        <w:rPr>
          <w:rFonts w:ascii="Garamond" w:hAnsi="Garamond"/>
          <w:color w:val="00B050"/>
        </w:rPr>
        <w:t>;</w:t>
      </w:r>
    </w:p>
    <w:p w:rsidR="00C90AFA" w:rsidRPr="00F62F1D" w:rsidRDefault="00C90AFA" w:rsidP="005A6198">
      <w:pPr>
        <w:pStyle w:val="Paragrafoelenco"/>
        <w:numPr>
          <w:ilvl w:val="0"/>
          <w:numId w:val="1"/>
        </w:numPr>
        <w:tabs>
          <w:tab w:val="left" w:pos="836"/>
        </w:tabs>
        <w:spacing w:line="276" w:lineRule="auto"/>
        <w:rPr>
          <w:rFonts w:ascii="Garamond" w:hAnsi="Garamond"/>
          <w:sz w:val="24"/>
          <w:szCs w:val="24"/>
        </w:rPr>
      </w:pPr>
      <w:proofErr w:type="gramStart"/>
      <w:r w:rsidRPr="00F62F1D">
        <w:rPr>
          <w:rFonts w:ascii="Garamond" w:hAnsi="Garamond"/>
          <w:sz w:val="24"/>
          <w:szCs w:val="24"/>
        </w:rPr>
        <w:t>di</w:t>
      </w:r>
      <w:proofErr w:type="gramEnd"/>
      <w:r w:rsidRPr="00F62F1D">
        <w:rPr>
          <w:rFonts w:ascii="Garamond" w:hAnsi="Garamond"/>
          <w:sz w:val="24"/>
          <w:szCs w:val="24"/>
        </w:rPr>
        <w:t xml:space="preserve"> </w:t>
      </w:r>
      <w:r w:rsidRPr="00F62F1D">
        <w:rPr>
          <w:rFonts w:ascii="Garamond" w:hAnsi="Garamond"/>
          <w:b/>
          <w:sz w:val="24"/>
          <w:szCs w:val="24"/>
        </w:rPr>
        <w:t xml:space="preserve">non </w:t>
      </w:r>
      <w:r w:rsidRPr="00F62F1D">
        <w:rPr>
          <w:rFonts w:ascii="Garamond" w:hAnsi="Garamond"/>
          <w:sz w:val="24"/>
          <w:szCs w:val="24"/>
        </w:rPr>
        <w:t>essere legato</w:t>
      </w:r>
      <w:r w:rsidRPr="00F62F1D">
        <w:rPr>
          <w:rFonts w:ascii="Garamond" w:hAnsi="Garamond"/>
          <w:spacing w:val="60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da rapporti di coniugio, unione civile o convivenza di fatto ai sensi</w:t>
      </w:r>
      <w:r w:rsidRPr="00F62F1D">
        <w:rPr>
          <w:rFonts w:ascii="Garamond" w:hAnsi="Garamond"/>
          <w:spacing w:val="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della legge 20 maggio 2016 n. 76, parentela entro il terzo grado o affinità entro il secondo</w:t>
      </w:r>
      <w:r w:rsidRPr="00F62F1D">
        <w:rPr>
          <w:rFonts w:ascii="Garamond" w:hAnsi="Garamond"/>
          <w:spacing w:val="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 xml:space="preserve">grado con magistrati del </w:t>
      </w:r>
      <w:r w:rsidRPr="00E328FD">
        <w:rPr>
          <w:rFonts w:ascii="Garamond" w:hAnsi="Garamond"/>
          <w:sz w:val="24"/>
          <w:szCs w:val="24"/>
        </w:rPr>
        <w:t>Tribunale di</w:t>
      </w:r>
      <w:r w:rsidRPr="00F62F1D">
        <w:rPr>
          <w:rFonts w:ascii="Garamond" w:hAnsi="Garamond"/>
          <w:b/>
          <w:sz w:val="24"/>
          <w:szCs w:val="24"/>
        </w:rPr>
        <w:t xml:space="preserve"> </w:t>
      </w:r>
      <w:r w:rsidR="00E328FD">
        <w:rPr>
          <w:rFonts w:ascii="Garamond" w:hAnsi="Garamond"/>
          <w:sz w:val="24"/>
          <w:szCs w:val="24"/>
        </w:rPr>
        <w:t>Massa</w:t>
      </w:r>
      <w:r w:rsidRPr="00F62F1D">
        <w:rPr>
          <w:rFonts w:ascii="Garamond" w:hAnsi="Garamond"/>
          <w:sz w:val="24"/>
          <w:szCs w:val="24"/>
        </w:rPr>
        <w:t>, e di non avere con gli stessi un rapporto di</w:t>
      </w:r>
      <w:r w:rsidRPr="00F62F1D">
        <w:rPr>
          <w:rFonts w:ascii="Garamond" w:hAnsi="Garamond"/>
          <w:spacing w:val="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assidua</w:t>
      </w:r>
      <w:r w:rsidRPr="00F62F1D">
        <w:rPr>
          <w:rFonts w:ascii="Garamond" w:hAnsi="Garamond"/>
          <w:spacing w:val="-2"/>
          <w:sz w:val="24"/>
          <w:szCs w:val="24"/>
        </w:rPr>
        <w:t xml:space="preserve"> </w:t>
      </w:r>
      <w:r w:rsidR="00E328FD">
        <w:rPr>
          <w:rFonts w:ascii="Garamond" w:hAnsi="Garamond"/>
          <w:sz w:val="24"/>
          <w:szCs w:val="24"/>
        </w:rPr>
        <w:lastRenderedPageBreak/>
        <w:t>frequentazione;</w:t>
      </w:r>
      <w:bookmarkStart w:id="1" w:name="_GoBack"/>
      <w:bookmarkEnd w:id="1"/>
    </w:p>
    <w:p w:rsidR="00C90AFA" w:rsidRDefault="00C90AFA" w:rsidP="005A6198">
      <w:pPr>
        <w:pStyle w:val="Paragrafoelenco"/>
        <w:numPr>
          <w:ilvl w:val="0"/>
          <w:numId w:val="1"/>
        </w:numPr>
        <w:tabs>
          <w:tab w:val="left" w:pos="836"/>
        </w:tabs>
        <w:spacing w:line="276" w:lineRule="auto"/>
        <w:ind w:right="123"/>
        <w:rPr>
          <w:rFonts w:ascii="Garamond" w:hAnsi="Garamond"/>
          <w:sz w:val="24"/>
          <w:szCs w:val="24"/>
        </w:rPr>
      </w:pPr>
      <w:proofErr w:type="gramStart"/>
      <w:r w:rsidRPr="00F62F1D">
        <w:rPr>
          <w:rFonts w:ascii="Garamond" w:hAnsi="Garamond"/>
          <w:sz w:val="24"/>
          <w:szCs w:val="24"/>
        </w:rPr>
        <w:t>di</w:t>
      </w:r>
      <w:proofErr w:type="gramEnd"/>
      <w:r w:rsidRPr="00F62F1D">
        <w:rPr>
          <w:rFonts w:ascii="Garamond" w:hAnsi="Garamond"/>
          <w:sz w:val="24"/>
          <w:szCs w:val="24"/>
        </w:rPr>
        <w:t xml:space="preserve"> impegnarsi a comunicare tempestivamente al Presidente </w:t>
      </w:r>
      <w:r w:rsidR="00E328FD">
        <w:rPr>
          <w:rFonts w:ascii="Garamond" w:hAnsi="Garamond"/>
          <w:sz w:val="24"/>
          <w:szCs w:val="24"/>
        </w:rPr>
        <w:t>del Tribunale</w:t>
      </w:r>
      <w:r w:rsidRPr="00F62F1D">
        <w:rPr>
          <w:rFonts w:ascii="Garamond" w:hAnsi="Garamond"/>
          <w:sz w:val="24"/>
          <w:szCs w:val="24"/>
        </w:rPr>
        <w:t xml:space="preserve"> ed al Giudice</w:t>
      </w:r>
      <w:r w:rsidRPr="00F62F1D">
        <w:rPr>
          <w:rFonts w:ascii="Garamond" w:hAnsi="Garamond"/>
          <w:spacing w:val="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Delegato, ogni</w:t>
      </w:r>
      <w:r w:rsidRPr="00F62F1D">
        <w:rPr>
          <w:rFonts w:ascii="Garamond" w:hAnsi="Garamond"/>
          <w:spacing w:val="-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eventuale mutamento</w:t>
      </w:r>
      <w:r w:rsidRPr="00F62F1D">
        <w:rPr>
          <w:rFonts w:ascii="Garamond" w:hAnsi="Garamond"/>
          <w:spacing w:val="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delle situazioni</w:t>
      </w:r>
      <w:r w:rsidRPr="00F62F1D">
        <w:rPr>
          <w:rFonts w:ascii="Garamond" w:hAnsi="Garamond"/>
          <w:spacing w:val="2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testé</w:t>
      </w:r>
      <w:r w:rsidRPr="00F62F1D">
        <w:rPr>
          <w:rFonts w:ascii="Garamond" w:hAnsi="Garamond"/>
          <w:spacing w:val="1"/>
          <w:sz w:val="24"/>
          <w:szCs w:val="24"/>
        </w:rPr>
        <w:t xml:space="preserve"> </w:t>
      </w:r>
      <w:r w:rsidRPr="00F62F1D">
        <w:rPr>
          <w:rFonts w:ascii="Garamond" w:hAnsi="Garamond"/>
          <w:sz w:val="24"/>
          <w:szCs w:val="24"/>
        </w:rPr>
        <w:t>elencate.</w:t>
      </w:r>
    </w:p>
    <w:p w:rsidR="006F42AB" w:rsidRPr="00F62F1D" w:rsidRDefault="006F42AB" w:rsidP="006F42AB">
      <w:pPr>
        <w:pStyle w:val="Paragrafoelenco"/>
        <w:tabs>
          <w:tab w:val="left" w:pos="836"/>
        </w:tabs>
        <w:spacing w:line="276" w:lineRule="auto"/>
        <w:ind w:right="123" w:firstLine="0"/>
        <w:rPr>
          <w:rFonts w:ascii="Garamond" w:hAnsi="Garamond"/>
          <w:sz w:val="24"/>
          <w:szCs w:val="24"/>
        </w:rPr>
      </w:pPr>
    </w:p>
    <w:p w:rsidR="00C90AFA" w:rsidRPr="00F62F1D" w:rsidRDefault="00C90AFA" w:rsidP="005A6198">
      <w:pPr>
        <w:pStyle w:val="Corpotesto"/>
        <w:spacing w:before="90" w:line="276" w:lineRule="auto"/>
        <w:ind w:left="824"/>
        <w:rPr>
          <w:rFonts w:ascii="Garamond" w:hAnsi="Garamond"/>
        </w:rPr>
      </w:pPr>
      <w:r w:rsidRPr="00F62F1D">
        <w:rPr>
          <w:rFonts w:ascii="Garamond" w:hAnsi="Garamond"/>
        </w:rPr>
        <w:t>Luogo, data</w:t>
      </w:r>
    </w:p>
    <w:p w:rsidR="00F62F1D" w:rsidRDefault="00F62F1D" w:rsidP="005A6198">
      <w:pPr>
        <w:pStyle w:val="Corpotesto"/>
        <w:spacing w:line="276" w:lineRule="auto"/>
        <w:ind w:left="5780"/>
        <w:rPr>
          <w:rFonts w:ascii="Garamond" w:hAnsi="Garamond"/>
        </w:rPr>
      </w:pPr>
    </w:p>
    <w:p w:rsidR="00C90AFA" w:rsidRPr="00F62F1D" w:rsidRDefault="00C90AFA" w:rsidP="005A6198">
      <w:pPr>
        <w:pStyle w:val="Corpotesto"/>
        <w:spacing w:line="276" w:lineRule="auto"/>
        <w:ind w:left="5780"/>
        <w:rPr>
          <w:rFonts w:ascii="Garamond" w:hAnsi="Garamond"/>
        </w:rPr>
      </w:pPr>
      <w:r w:rsidRPr="00F62F1D">
        <w:rPr>
          <w:rFonts w:ascii="Garamond" w:hAnsi="Garamond"/>
        </w:rPr>
        <w:t xml:space="preserve">Firma </w:t>
      </w:r>
    </w:p>
    <w:p w:rsidR="00C90AFA" w:rsidRPr="00F62F1D" w:rsidRDefault="00C90AFA" w:rsidP="005A6198">
      <w:pPr>
        <w:pStyle w:val="Corpotesto"/>
        <w:spacing w:line="276" w:lineRule="auto"/>
        <w:ind w:left="5780"/>
        <w:rPr>
          <w:rFonts w:ascii="Garamond" w:hAnsi="Garamond"/>
        </w:rPr>
      </w:pPr>
    </w:p>
    <w:p w:rsidR="00C90AFA" w:rsidRPr="00F62F1D" w:rsidRDefault="00C90AFA" w:rsidP="005A6198">
      <w:pPr>
        <w:pStyle w:val="Corpotesto"/>
        <w:spacing w:line="276" w:lineRule="auto"/>
        <w:ind w:left="5780"/>
        <w:jc w:val="both"/>
        <w:rPr>
          <w:rFonts w:ascii="Garamond" w:hAnsi="Garamond"/>
        </w:rPr>
      </w:pPr>
    </w:p>
    <w:p w:rsidR="00C90AFA" w:rsidRPr="00F62F1D" w:rsidRDefault="00C90AFA" w:rsidP="005A6198">
      <w:pPr>
        <w:pStyle w:val="Corpotesto"/>
        <w:spacing w:line="276" w:lineRule="auto"/>
        <w:ind w:left="5780"/>
        <w:jc w:val="both"/>
        <w:rPr>
          <w:rFonts w:ascii="Garamond" w:hAnsi="Garamond"/>
        </w:rPr>
      </w:pPr>
    </w:p>
    <w:sectPr w:rsidR="00C90AFA" w:rsidRPr="00F62F1D" w:rsidSect="006C7B15">
      <w:headerReference w:type="default" r:id="rId9"/>
      <w:footerReference w:type="default" r:id="rId10"/>
      <w:pgSz w:w="11910" w:h="16840"/>
      <w:pgMar w:top="1540" w:right="1020" w:bottom="700" w:left="1020" w:header="0" w:footer="5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7BC" w:rsidRDefault="002C27BC">
      <w:r>
        <w:separator/>
      </w:r>
    </w:p>
  </w:endnote>
  <w:endnote w:type="continuationSeparator" w:id="0">
    <w:p w:rsidR="002C27BC" w:rsidRDefault="002C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AFA" w:rsidRDefault="00C90AFA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7BC" w:rsidRDefault="002C27BC">
      <w:r>
        <w:separator/>
      </w:r>
    </w:p>
  </w:footnote>
  <w:footnote w:type="continuationSeparator" w:id="0">
    <w:p w:rsidR="002C27BC" w:rsidRDefault="002C2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AFA" w:rsidRPr="00BC3561" w:rsidRDefault="00C90AFA" w:rsidP="00BC3561">
    <w:pPr>
      <w:pStyle w:val="Intestazione"/>
      <w:jc w:val="both"/>
      <w:rPr>
        <w:rFonts w:ascii="Garamond" w:hAnsi="Garamond"/>
        <w:b/>
        <w:smallCaps/>
      </w:rPr>
    </w:pPr>
  </w:p>
  <w:p w:rsidR="00C90AFA" w:rsidRPr="00BC3561" w:rsidRDefault="00BC3561" w:rsidP="00BC3561">
    <w:pPr>
      <w:pStyle w:val="Intestazione"/>
      <w:jc w:val="both"/>
      <w:rPr>
        <w:rFonts w:ascii="Garamond" w:hAnsi="Garamond"/>
        <w:b/>
        <w:smallCaps/>
        <w:sz w:val="20"/>
        <w:szCs w:val="20"/>
        <w:u w:val="single"/>
      </w:rPr>
    </w:pPr>
    <w:r w:rsidRPr="00BC3561">
      <w:rPr>
        <w:rFonts w:ascii="Garamond" w:hAnsi="Garamond"/>
        <w:b/>
        <w:smallCaps/>
        <w:sz w:val="20"/>
        <w:szCs w:val="20"/>
        <w:u w:val="single"/>
      </w:rPr>
      <w:t>Accettazione incarico curatore (rev. 2022.10)</w:t>
    </w:r>
  </w:p>
  <w:p w:rsidR="00C90AFA" w:rsidRPr="00BC3561" w:rsidRDefault="00C90AFA" w:rsidP="00BC3561">
    <w:pPr>
      <w:pStyle w:val="Intestazione"/>
      <w:jc w:val="both"/>
      <w:rPr>
        <w:rFonts w:ascii="Garamond" w:hAnsi="Garamond"/>
        <w:b/>
        <w:smallCap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3905AC"/>
    <w:multiLevelType w:val="hybridMultilevel"/>
    <w:tmpl w:val="7D30FD50"/>
    <w:lvl w:ilvl="0" w:tplc="A8C89836">
      <w:numFmt w:val="bullet"/>
      <w:lvlText w:val="-"/>
      <w:lvlJc w:val="left"/>
      <w:pPr>
        <w:ind w:left="836" w:hanging="360"/>
      </w:pPr>
      <w:rPr>
        <w:rFonts w:ascii="Times New Roman" w:eastAsia="Times New Roman" w:hAnsi="Times New Roman" w:hint="default"/>
        <w:w w:val="100"/>
        <w:sz w:val="24"/>
      </w:rPr>
    </w:lvl>
    <w:lvl w:ilvl="1" w:tplc="EDC65796">
      <w:numFmt w:val="bullet"/>
      <w:lvlText w:val="•"/>
      <w:lvlJc w:val="left"/>
      <w:pPr>
        <w:ind w:left="1742" w:hanging="360"/>
      </w:pPr>
      <w:rPr>
        <w:rFonts w:hint="default"/>
      </w:rPr>
    </w:lvl>
    <w:lvl w:ilvl="2" w:tplc="7B784D9A">
      <w:numFmt w:val="bullet"/>
      <w:lvlText w:val="•"/>
      <w:lvlJc w:val="left"/>
      <w:pPr>
        <w:ind w:left="2645" w:hanging="360"/>
      </w:pPr>
      <w:rPr>
        <w:rFonts w:hint="default"/>
      </w:rPr>
    </w:lvl>
    <w:lvl w:ilvl="3" w:tplc="6A722BA2">
      <w:numFmt w:val="bullet"/>
      <w:lvlText w:val="•"/>
      <w:lvlJc w:val="left"/>
      <w:pPr>
        <w:ind w:left="3547" w:hanging="360"/>
      </w:pPr>
      <w:rPr>
        <w:rFonts w:hint="default"/>
      </w:rPr>
    </w:lvl>
    <w:lvl w:ilvl="4" w:tplc="331054F6">
      <w:numFmt w:val="bullet"/>
      <w:lvlText w:val="•"/>
      <w:lvlJc w:val="left"/>
      <w:pPr>
        <w:ind w:left="4450" w:hanging="360"/>
      </w:pPr>
      <w:rPr>
        <w:rFonts w:hint="default"/>
      </w:rPr>
    </w:lvl>
    <w:lvl w:ilvl="5" w:tplc="D074736A">
      <w:numFmt w:val="bullet"/>
      <w:lvlText w:val="•"/>
      <w:lvlJc w:val="left"/>
      <w:pPr>
        <w:ind w:left="5353" w:hanging="360"/>
      </w:pPr>
      <w:rPr>
        <w:rFonts w:hint="default"/>
      </w:rPr>
    </w:lvl>
    <w:lvl w:ilvl="6" w:tplc="2D3EFD40">
      <w:numFmt w:val="bullet"/>
      <w:lvlText w:val="•"/>
      <w:lvlJc w:val="left"/>
      <w:pPr>
        <w:ind w:left="6255" w:hanging="360"/>
      </w:pPr>
      <w:rPr>
        <w:rFonts w:hint="default"/>
      </w:rPr>
    </w:lvl>
    <w:lvl w:ilvl="7" w:tplc="43F6A50C">
      <w:numFmt w:val="bullet"/>
      <w:lvlText w:val="•"/>
      <w:lvlJc w:val="left"/>
      <w:pPr>
        <w:ind w:left="7158" w:hanging="360"/>
      </w:pPr>
      <w:rPr>
        <w:rFonts w:hint="default"/>
      </w:rPr>
    </w:lvl>
    <w:lvl w:ilvl="8" w:tplc="38D4A2DC">
      <w:numFmt w:val="bullet"/>
      <w:lvlText w:val="•"/>
      <w:lvlJc w:val="left"/>
      <w:pPr>
        <w:ind w:left="8060" w:hanging="360"/>
      </w:pPr>
      <w:rPr>
        <w:rFonts w:hint="default"/>
      </w:rPr>
    </w:lvl>
  </w:abstractNum>
  <w:abstractNum w:abstractNumId="1" w15:restartNumberingAfterBreak="0">
    <w:nsid w:val="66051CD5"/>
    <w:multiLevelType w:val="multilevel"/>
    <w:tmpl w:val="76D2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67AE4E8D"/>
    <w:multiLevelType w:val="hybridMultilevel"/>
    <w:tmpl w:val="11485912"/>
    <w:lvl w:ilvl="0" w:tplc="A29CEB86">
      <w:start w:val="1"/>
      <w:numFmt w:val="decimal"/>
      <w:lvlText w:val="%1."/>
      <w:lvlJc w:val="left"/>
      <w:pPr>
        <w:ind w:left="47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19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1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3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5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07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79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1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35" w:hanging="180"/>
      </w:pPr>
      <w:rPr>
        <w:rFonts w:cs="Times New Roman"/>
      </w:rPr>
    </w:lvl>
  </w:abstractNum>
  <w:abstractNum w:abstractNumId="3" w15:restartNumberingAfterBreak="0">
    <w:nsid w:val="71D12C18"/>
    <w:multiLevelType w:val="multilevel"/>
    <w:tmpl w:val="AF4EB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41E"/>
    <w:rsid w:val="001B0474"/>
    <w:rsid w:val="0025566E"/>
    <w:rsid w:val="002C27BC"/>
    <w:rsid w:val="003114F8"/>
    <w:rsid w:val="0039241D"/>
    <w:rsid w:val="003B25FB"/>
    <w:rsid w:val="003E5B33"/>
    <w:rsid w:val="004009FA"/>
    <w:rsid w:val="004339DB"/>
    <w:rsid w:val="00494096"/>
    <w:rsid w:val="004E0695"/>
    <w:rsid w:val="00501BF8"/>
    <w:rsid w:val="0053114B"/>
    <w:rsid w:val="005A6198"/>
    <w:rsid w:val="005F45FD"/>
    <w:rsid w:val="00672EBB"/>
    <w:rsid w:val="006C7B15"/>
    <w:rsid w:val="006F42AB"/>
    <w:rsid w:val="007617B0"/>
    <w:rsid w:val="007D091D"/>
    <w:rsid w:val="00861E78"/>
    <w:rsid w:val="00944154"/>
    <w:rsid w:val="009F13EB"/>
    <w:rsid w:val="00B84C48"/>
    <w:rsid w:val="00BC3561"/>
    <w:rsid w:val="00C90AFA"/>
    <w:rsid w:val="00E0657A"/>
    <w:rsid w:val="00E328FD"/>
    <w:rsid w:val="00E8441E"/>
    <w:rsid w:val="00F62F1D"/>
    <w:rsid w:val="00FF0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F9B184B-A432-4984-8F1C-E97440EA4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C7B15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6C7B15"/>
    <w:pPr>
      <w:ind w:left="115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93E5A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table" w:customStyle="1" w:styleId="TableNormal1">
    <w:name w:val="Table Normal1"/>
    <w:uiPriority w:val="99"/>
    <w:semiHidden/>
    <w:rsid w:val="006C7B15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6C7B15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193E5A"/>
    <w:rPr>
      <w:rFonts w:ascii="Times New Roman" w:eastAsia="Times New Roman" w:hAnsi="Times New Roman"/>
      <w:lang w:eastAsia="en-US"/>
    </w:rPr>
  </w:style>
  <w:style w:type="paragraph" w:styleId="Paragrafoelenco">
    <w:name w:val="List Paragraph"/>
    <w:basedOn w:val="Normale"/>
    <w:uiPriority w:val="99"/>
    <w:qFormat/>
    <w:rsid w:val="006C7B15"/>
    <w:pPr>
      <w:ind w:left="836" w:right="116" w:hanging="360"/>
      <w:jc w:val="both"/>
    </w:pPr>
  </w:style>
  <w:style w:type="paragraph" w:customStyle="1" w:styleId="TableParagraph">
    <w:name w:val="Table Paragraph"/>
    <w:basedOn w:val="Normale"/>
    <w:uiPriority w:val="99"/>
    <w:rsid w:val="006C7B15"/>
  </w:style>
  <w:style w:type="paragraph" w:styleId="Intestazione">
    <w:name w:val="header"/>
    <w:basedOn w:val="Normale"/>
    <w:link w:val="IntestazioneCarattere"/>
    <w:uiPriority w:val="99"/>
    <w:rsid w:val="00861E7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861E78"/>
    <w:rPr>
      <w:rFonts w:ascii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rsid w:val="00861E7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861E78"/>
    <w:rPr>
      <w:rFonts w:ascii="Times New Roman" w:hAnsi="Times New Roman" w:cs="Times New Roman"/>
      <w:lang w:val="it-IT"/>
    </w:rPr>
  </w:style>
  <w:style w:type="character" w:styleId="Collegamentoipertestuale">
    <w:name w:val="Hyperlink"/>
    <w:basedOn w:val="Carpredefinitoparagrafo"/>
    <w:uiPriority w:val="99"/>
    <w:rsid w:val="0053114B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rsid w:val="0053114B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489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89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8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8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8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saanna.fusco@pec.ordineavvocaticatania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2152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/>
  <dc:creator>Lucia De Bernardin</dc:creator>
  <cp:keywords/>
  <dc:description/>
  <cp:lastModifiedBy>Elisa Pinna</cp:lastModifiedBy>
  <cp:revision>11</cp:revision>
  <dcterms:created xsi:type="dcterms:W3CDTF">2022-10-24T08:30:00Z</dcterms:created>
  <dcterms:modified xsi:type="dcterms:W3CDTF">2022-10-24T08:42:00Z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UnknownApplication</vt:lpwstr>
  </property>
</Properties>
</file>